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659" w:rsidRPr="009F3659" w:rsidRDefault="009F3659" w:rsidP="009F3659">
      <w:pPr>
        <w:spacing w:before="300" w:after="150" w:line="240" w:lineRule="auto"/>
        <w:outlineLvl w:val="0"/>
        <w:rPr>
          <w:rFonts w:ascii="inherit" w:eastAsia="Times New Roman" w:hAnsi="inherit" w:cs="Segoe UI"/>
          <w:color w:val="000000"/>
          <w:kern w:val="36"/>
          <w:sz w:val="16"/>
          <w:szCs w:val="16"/>
          <w:lang w:eastAsia="hr-BA"/>
        </w:rPr>
      </w:pPr>
      <w:bookmarkStart w:id="0" w:name="_GoBack"/>
      <w:bookmarkEnd w:id="0"/>
      <w:r w:rsidRPr="009F3659">
        <w:rPr>
          <w:rFonts w:ascii="inherit" w:eastAsia="Times New Roman" w:hAnsi="inherit" w:cs="Segoe UI"/>
          <w:color w:val="000000"/>
          <w:kern w:val="36"/>
          <w:sz w:val="16"/>
          <w:szCs w:val="16"/>
          <w:lang w:eastAsia="hr-BA"/>
        </w:rPr>
        <w:t>Službene novine Kantona Sarajevo, broj 3/20</w:t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Na osnovu člana 66. stav (2) Zakona o organizaciji organa uprave u Federaciji Bosne i Hercegovine ("Službene novine Federacije BiH", broj 35/05), člana 39. st. (1) i (5) i čl. 47. i 119. tačka 5. Zakona o osnovnom odgoju i obrazovanju ("Službene novine Kantona Sarajevo", br. 23/17, 33/17 i 30/19), ministrica za obrazovanje, nauku i mlade Kantona Sarajevo donosi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PRAVILNIK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O IZMJENAMA I DOPUNAMA PRAVILNIKA O VOĐENJU PEDAGOŠKE DOKUMENTACIJE I EVIDENCIJE U OSNOVNOJ ŠKOLI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1.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(Dopuna člana 7.)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Pravilniku o vođenju pedagoške dokumentacije i evidencije u osnovnoj školi ("Službene novine Kantona Sarajevo" broj 46/18), u članu 7. iza riječi: "evidencije u školi" dodaju se riječi: "(u daljem tekstu: elektronski oblik)".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2.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(Ispravka člana 8.)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članu 8. u stavu (3) iza slova: "d)", brišu se veznik "i" i slovo: "e)".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3.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člana 10.)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U članu 10. u stavu (2) tačka a) alineja 2) iza riječi: "/drugog akta" brišu se riječi: "obavijest o upisu učenika u drugu školu/drugi akt,".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Stav (4) mijenja se i glasi: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"(4) U matičnu knjigu upisuju se i podaci kandidata/učenika koji je polaganjem razrednog ispita uz pohađanje obavezne instruktivne nastave završio razred."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4.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člana 11.)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U članu 11. u stavu (1) tačka b) i st. (2) i (3) broj: "9." zamjenjuje se brojem: "10.".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U stavu (6) tačka a) riječ: "pravilnika" zamjenjuje se riječju: "člana".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lastRenderedPageBreak/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5.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člana 12.)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članu 12. u stavu (4) broj: "9." zamjenjuje se brojem: "10.".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6.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člana 15.)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članu 15. u stavu (2) iza riječi: "broj sjednice," dodaje se riječ: "datum,".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7.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člana 16.)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članu 16. u stavu (2) iza riječi: "broj," dodaje se riječ: "datum,".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8.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i dopuna člana 19.)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Naziv člana 19. mijenja se i glasi: "(Sadržaj i opis dnevnika rada individualne nastave za osnovnu muzičku i baletsku školu)".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U stavu (1) riječ: "individulne" se zamjenjuje riječju: "individualne".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U stavu (2) riječ: "individulane" se zamjenjuje riječju: "individualne".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(4) U stavu (3) iza tačke i) dodaju se sljedeće tačke: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j) tabelarni pregled uspjeha učenika u učenju, vladanju, izrečenim odgojno-disciplinskim mjerama, nastupima i takmičenjima u toku školske godine;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k) podaci o saradnji sa roditeljima (starateljima) učenika;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l) zapisnici roditeljskih sastanaka;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m) zapisnici sa sastanka vijeća odsjeka;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n) javni nastupi učenika: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1) redni broj;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2) datum;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3) nastup učenika;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4) razred;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lastRenderedPageBreak/>
        <w:br/>
        <w:t>5) izvedeni program (autor, naziv kompozicije);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6) primjedbe;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o) ostale nastavne aktivnosti učenika.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9.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(Dopuna člana 20.)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U članu 20. u stavu (3) dodaju se nove tač. od a) do c) koje glase: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"a) opće podatke o školi;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b) predmet i nastavnika koji izvodi nastavu;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c) školsku godinu;"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Dosadašnje tač. od a) do e) postaju tač. od d) do h).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10.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člana 21.)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članu 21. stav (2) mijenja se i glasi: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"(2) Razredna knjiga za osnovnu baletsku školu vodi se u pisanom i/ili elektronskom obliku i to na obrascu OŠ4 koji je sastavni dio ovog pravilnika.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Razredna knjiga za osnovnu baletsku školu obavezno sadrži: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a) opće podatke o školi;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b) razred i razrednika;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c) školsku godinu;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d) sadržaj;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e) uputstvo za vođenje;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f) nastavni kalendar u prilogu;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g) sedmični raspored nastavnih sati;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h) nastavnike koji izvode grupnu i individualnu nastavu;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i) učešće učenika na takmičenjima;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j) imenik učenika koji sadrži: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1) prezime i ime učenika sa općim podacima (ime roditelja, mjesto rođenja, datum rođenja, adresa stanovanja, država rođenja, državljanstvo, podaci o osnovnoj školi koju učenik pohađa);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2) redni broj;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3) broj matične knjige;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4) ocjene iz klasičnog baleta, solfeggia sa teorijom muzike, klavira i historijskih igara (po starom NPP-u) odnosno klasičnog baleta, solfeggia sa teorijom muzike, klavira i izbornog predmeta (historijske igre ili kreativni ples) po izboru učenika u V i VI razredu (po novom NPP-u);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5) opći uspjeh i vladanje na polugodištima i na kraju školske godine;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6) izostanke sa nastave;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7) ocjenu na popravnom ispitu;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8) opći uspjeh nakon popravnog ispita.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k) dnevnik rada koji sadrži: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1) redni broj nastavnog dana i datum;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2) sadržaj nastavnog rada;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3) ostale aktivnosti;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4) evidencija odsustva učenika;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5) razlog odsustvovanja;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6) broj opravdanih i neopravdanih nastavnih sati: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7) napomena;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8) broj nastavnih sati (po rasporedu, realizirani, neralizirani).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l) zapisnici sa sastanaka razrednog vijeća;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m) zapisnici sa roditeljskih sastanaka;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n) evidencija o saradnji sa roditeljima/starateljima;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o) tabelarni pregled uspjeha učenika po predmetima i polugodištima;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p) ukupan tabelarni pregled općeg uspjeha po polugodštima i na kraju školske godine;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r) tabelarni pregled izostanaka po predmetima i polugodištima;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s) tabelarni pegled vladanja, izrečenih odgojno-discilplinskih mjera i razloga odsustvovanja;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t) evidencija o javnim nastupima."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11.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člana 22.)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članu 22. stav (1) mijenja se i glasi: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"(1) Lični podaci u imenik učenika unose se na početku školske godine, a najkasnije u roku od pet dana od početka redovne nastave."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12.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člana 23.)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23. mijenja se i glasi: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"Član 23.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(Raspored časova)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(1) Škola je dužna za svaku školsku godinu napraviti raspored časova i voditi ga na obrascu OŠ10 koji je sastavni dio ovog pravilnika. Raspored časova koje usvaja Nastavničko vijeće škole, a ovjerava direktor škole svojim potpisom i pečatom škole, sadrži: popis nastavnika koji izvode nastavu, raspored izvođenja časova i dežurstva nastavnika.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Raspored časova može se voditi i u elektronskom obliku."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13.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člana 31.)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članu 31. u stavu (2) tačka c) riječ: "prijedlog" zamjenjuje se sa riječju: "preporuka".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14.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člana 34.)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34. mijenja se i glasi: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"Član 34.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(Pedagoški karton učenika)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(1) Pedagoški karton djeteta/učenika vodi se u pedagoškoj službi na propisanom obrascu A4 formata koji je sastavni dio ovog pravilnika, a vodi se na obrascu OŠ18A u elektronskom i materijalnom obliku.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Ukoliko učeniku nije formiran pedagoški karton u predškolskoj ustanovi formira se nakon upisa u osnovnu školu.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Pedagoški karton sadrži: uputstvo, naziv predškolske ustanove/škole, opće podatke o djetetu/učeniku, podatke o članovima porodice, podatke o porodičnoj sredini/uslovima, zapažanja o psihofizičkom i socio-emocionalnom razvoju djeteta/učenika, podatke o zdravstvenom stanju djeteta/učenika i podatke o boravku djeteta/učenika u ustanovi.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(4) Informacije i podaci koje se odnose na napredovanje, sklonosti, posebne osobine i druge relevantne podatke o djetetu / učeniku u pedagoški karton upisuje odgajatelj/pedagog na osnovu mišljenja stručnih timova, pedagoga, psihologa, socijalnog radnika, razrednika i stručnih organa.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(5) O svim informacijama i podacima koje se upisuju u pedagoški karton upoznati su roditelji/staratelji djeteta/učenika.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(6) Informacije i lični podaci koje se upisuju u pedagoški karton trebaju biti zaštićeni u skladu s propisima kojima se reguliše zaštita ličnih podataka.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(7) Za tajnost informacija i podataka iz pedagoškog kartona odgovorni su nastavnici i stručni saradnici u skladu sa profesionalnom etikom kako se ne bi utjecalo na određivanje budućnosti djeteta/učenika.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(8) Pravo uvida u pedagoški karton ima roditelj/staratelj djeteta/učenika i profesionalna lica koja učestvuju u upisivanju podataka i formiranju mišljenja i informacija koje se upisuju u karton.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(9) Škola je obavezna, na zahtjev punoljetnog učenika ili roditelja, odnosno roditelja/staratelja učenika, omogućiti uvid u pedagoški karton ili isti izdati.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(10) Pri prelasku iz jedne škole u drugu, škola iz koje učenik prelazi obavezna je uz prevodnicu dostaviti i pedagoški karton školi u koju učenik prelazi.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(11) Pri prelasku učenika na srednje obrazovanje, škola je dužna na zahtjev srednje škole u kojoj je učenik upisan, da istoj dostavi pedagoški karton službenim putem."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15.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člana 35.)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35. mijenja se i glasi: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"Član 35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(Karton učenika i karton radnika)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(1) Škola za svakog učenika pojedinačno vodi karton učenika u materijalnom i elektronskom obliku u informacionom sistemu EMIS tokom cjelokupnog školovanja. Karton učenika se štampa na obrascu OŠ18 i sastavni dio ovog pravilnika.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Škola za svakog radnika zaposlenog u školi vodi karton radnika u materijalnom i elektronskom obliku u informacionom sistemu EMIS. Karton radnika se štampa na obrascu OŠ19 i sastavni je dio ovog pravilnika.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Evidenciju o radnicima čine sljedeći podaci: ime i prezime, jedinstveni matični broj građana, spol, datum rođenja, mjesto, općina i država rođenja, adresa, mjesto, općina i država stanovanja, kontakt telefon, adresa elektronske pošte, nivo i vrsta obrazovanja, podaci o stručnom usavršavanju i stečenim zvanjima, podaci o državljanstvu, podatak o vrsti radnog odnosa, načinu i dužini radnog angažovanja, podaci o stručnom ispitu, podaci o zaduženjima i fondu časova nastavnika, stručnih saradnika, asistenata u nastavi i nenastavnog osoblja, plaći i učešću u radu organa i tijela škole, a u svrhu ostvarivanja odgojno-obrazovnog rada.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(4) Informacije i lične podatke u kartonu učenika i kartonu radnika škola treba zaštititi u skladu s propisima o zaštiti ličnih podataka. "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16.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člana 50.)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U članu 50. u stavu (1) tačka e) riječ: "svjedodžba" zamjenjuje se riječju: "svjedodžbu".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U stavu (1) tačka g) riječ: "prevodnica" zamjenjuje se riječju: "prevodnicu".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U stavu (1) tačka h) riječ: "potvrda" zamjenjuje se riječju: "potvrdu".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(4) U stavu (1) iza tačke h) dodaje se nova tačka i) koja glasi: "uvjerenje o završenom radnom osposobljavanju, koje se vodi na obrascu OŠ48 i sastavni je dio ovog pravilnika."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17.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člana 51.)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članu 51. st. (2) i (3) mijenjaju se i glase: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"(2) Na vrhu javnog dokumenta nalazi se grb Bosne i Hercegovine, osim na javnim dokumentima iz člana 50. tač. d), g), h) i i) ovog pravilnika.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U centralnom dijelu obrasca svjedodžbe iz člana 55. ovog pravilnika nalazi se znak grba Bosne i Hercegovine, te u donjem dijelu obrasca hologram sa natpisom Bosna i Hercegovina napisan u redoslijedu četiri puta."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18.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i dopuna člana 52.)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U članu 52. u stavu (3) briše se tačka j).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U stavu (4) broj: "15" zamjenjuje se brojem: "pet".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U stavu (5) riječi: "redovnu školu i uvjerenja o završenom razredu osnovne muzičke škole na obrascu OŠ30, koji se nalaze u prilogu i čine sastavni dio ovog pravilnika" zamjenjuju se riječima: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"redovnu osnovnu školu, dok je izgled uvjerenja o ostvarenom uspjehu na prvom polugodištu/završenom razredu osnovne muzičke škole utvrđen na obrascu OŠ28A i obrascu OŠ30, koji su sastavni dio ovog pravilnika".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(4) Iza stava (5) dodaje se stav (6) koji glasi: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"(6) Za učenike prvog razreda redovne osnovne škole na prvom polugodištu i na kraju završenog razreda izgled uvjerenja o ostvarenom uspjehu na prvom polugodištu/završenom razredu osnovne škole utvrđen je na obrascu OŠ39A i obrascu OŠ39B, koji su sastavni dio ovog pravilnika."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19.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(Dopuna člana 55.)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članu 55. iza stava (4) dodaje se stav (5) koji glasi: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"(5) Za učenike centra koji nastavu pohađaju po osnovnom nivou, svjedodžba o završenoj osnovnoj školi štampa se na obrascu OŠ34A, koji je sastavni dio ovog pravilnika."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20.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člana 56.)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56. mijenja se i glasi: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"Član 56.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(Izgled uvjerenja o položenoj eksternoj maturi)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(1) Uvjerenje iz člana 54. ovog pravilnika štampa se na finoj hartiji (120gr/m</w:t>
      </w:r>
      <w:r w:rsidRPr="009F3659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eastAsia="hr-BA"/>
        </w:rPr>
        <w:t>2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) zelene podloge formata A4.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Na uvjerenju iz stava (1) ovog člana iznad naziva nalazi se grb Kantona Sarajevo, u centralnom dijelu obrasca nalazi se znak grba Bosne i Hercegovine, te u donjem dijelu obrasca hologram sa natpisom Bosna i Hercegovina napisan u redoslijedu četiri puta."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21.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člana 57.)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članu 57. stav (2) mijenja se i glasi: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"(2) Učenička knjižica za učenike centra iz stava (1) ovog člana sadrži: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a) naziv države, entiteta, kantona i općine u kojoj je sjedište škole;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b) naziv škole i mjesto;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c) opće podatke o učeniku; prezime i ime učenika, ime oca i majke, datum i mjesto rođenja učenika, općina rođenja, kanton i država rođenja;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d) školsku godinu, razred, broj matične knjige, redni broj u matičnoj knjizi;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e) mjesto i datum izdavanja knjižice;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f) ime i prezime i potpis razrednika;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g) ime i prezime i potpis direktora;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h) pečat škole;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i) uspjeh učenika na kraju I polugodišta/ II polugodišta i opis postignuća učenika po predmetima;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j) opis postignuća učenika na kraju I polugodišta/školske godine;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k) izostanke učenika;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l) vladanje;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m) djelovodni broj;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n) datum, pečat škole, ime i prezime razrednika i potpis."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"Član 58.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(Pohvala/priznanje)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(1) Pohvala se dodjeljuje na kraju nastavne godine učeniku koji tokom osnovnog odgoja i obrazovanja postiže izvanredne rezultate, primjerno vladanje i postigne odličan uspjeh iz svih nastavnih predmeta, a štampa se na obrascu OŠ42 koji je sastavni dio ovog pravilnika.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Priznanje se dodjeljuje učeniku koji tokom osnovnog odgoja i obrazovanja postiže izvanredne rezultate, primjerno vladanje i postigne odličan uspjeh iz svih nastavnih predmeta, te postigne zapažene rezultate u vannastavnim aktivnostima i takmičenjima, a štampa se na obrascu OŠ43 koji je sastavni dio ovog pravilnika.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(3) Obrazac za pohvalu/priznanje za posebna postignuća iz st. (1) i (2) ovog člana sadrži: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a) opće podatke o školi/ustanovi,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b) osnovne podatke o učeniku,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c) opis razloga za dodjeljivanje pohvale/priznanja,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d) potpis ovlaštenog lica i mjesto za otisak pečata.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(4) Obrasci iz stava (3) ovog člana štampaju se u boji na finoj hartiji formata A4."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23.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(Dopuna člana 60.)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članu 60. iza stava (1) dodaje se stav (2) koji glasi: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"(2) Uvjerenje iz stava (1) ovog člana štampa se na obrascu OŠ46, koji je sastavni dio ovog pravilnika."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24.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(Dopuna člana 63.)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U članu 63. u stavu (1) iza slova "b)" dodaje se slovo: "c),".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U stavu (2) briše se slovo: "c),".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25.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i dopuna člana 64.)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U članu 64. u stavu (3) riječi: "ovim pravilnikom" zamjenjuju se riječima: "i sastavni je dio ovog pravilnika, a označava se sa OŠ47".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U stavu (4) na kraju rečenice dodaje se tekst koji glasi: ",a najkasnije do 30. septembra za tekuću školsku godinu".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26.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člana 66.)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članu 66. u stavu (6) riječ: "žiga" zamjenjuje se riječju: "štembilja".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27.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(Ispravka u obrascu OŠ4)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obrascu OŠ4 u uputstvu za vođenje razredne knjige, riječi: "Napomena: Kao prilog Dnevniku rada, razrednik je obavezan izraditi plan nastavnog gradiva po mjesecima" zamjenjuju se riječima: "Napomena: Kao prilog razrednoj knjizi razrednik je obavezan priložiti Nastavni kalendar."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28.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(Ispravka u obrascu OŠ6)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obrascu OŠ6 u uputstvu za vođenje dnevnika rada ispravlja se naziv "UPUSTVO" sa riječju "UPUTSTVO", te se briše tekst: "Napomena: Kao prilog Dnevniku rada, razrednik je obavezan izraditi plan nastavnog gradiva po mjesecima".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29.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u obrascu OŠ15)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U obrascu OŠ15 riječi: "Prijedlog komisije" zamjenjuju se riječima: "Preporuka komisije".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30.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(Izmjena obrazaca)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(1) Obrasci: OŠ1A, OŠ1D, OŠ4, OŠ5, OŠ10, OŠ17, OŠ18, OŠ19, OŠ30, OŠ31, OŠ35, OŠ36, OŠ37, OŠ38, OŠ39, a koji su sastavni dio Pravilnika o vođenju pedagoške dokumentacije i evidencije u osnovnoj školi, mijenjaju se obrascima koji su sastavni dio ovog pravilnika.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(2) Pored obrazaca utvrđenih u stavu (1) ovog člana, u školi se mogu koristiti i odgovarajući obrasci koji su važili do dana stupanja ovog pravilnika na snagu, što obezbjeđuje postepen prijelaz ka primjeni odgovarajućih obrazaca.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Član 31.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(Stupanje na snagu)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Ovaj pravilnik stupa na snagu danom objavljivanja u "Službenim novinama Kantona Sarajevo".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Broj 11/03-02-33553-5/19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31. decembra 2019. godine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Sarajevo</w:t>
      </w:r>
    </w:p>
    <w:p w:rsidR="009F3659" w:rsidRPr="009F3659" w:rsidRDefault="009F3659" w:rsidP="009F3659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Ministrica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  <w:t>Mr. </w:t>
      </w:r>
      <w:r w:rsidRPr="009F365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hr-BA"/>
        </w:rPr>
        <w:t>Zineta Bogunić</w:t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t>, s. r.</w:t>
      </w:r>
    </w:p>
    <w:p w:rsidR="009F3659" w:rsidRPr="009F3659" w:rsidRDefault="009F3659" w:rsidP="009F3659">
      <w:pPr>
        <w:spacing w:after="0" w:line="240" w:lineRule="auto"/>
        <w:rPr>
          <w:rFonts w:ascii="Segoe UI" w:eastAsia="Times New Roman" w:hAnsi="Segoe UI" w:cs="Segoe UI"/>
          <w:color w:val="BBBBBB"/>
          <w:sz w:val="18"/>
          <w:szCs w:val="18"/>
          <w:lang w:eastAsia="hr-BA"/>
        </w:rPr>
      </w:pP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  <w:r w:rsidRPr="009F3659">
        <w:rPr>
          <w:rFonts w:ascii="Segoe UI" w:eastAsia="Times New Roman" w:hAnsi="Segoe UI" w:cs="Segoe UI"/>
          <w:color w:val="000000"/>
          <w:sz w:val="20"/>
          <w:szCs w:val="20"/>
          <w:lang w:eastAsia="hr-BA"/>
        </w:rPr>
        <w:br/>
      </w:r>
    </w:p>
    <w:sectPr w:rsidR="009F3659" w:rsidRPr="009F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A6F34"/>
    <w:multiLevelType w:val="multilevel"/>
    <w:tmpl w:val="D564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59"/>
    <w:rsid w:val="00004AA8"/>
    <w:rsid w:val="009F3659"/>
    <w:rsid w:val="00E6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B4F669-35A7-49E0-8636-9942917C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3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BA"/>
    </w:rPr>
  </w:style>
  <w:style w:type="paragraph" w:styleId="Heading2">
    <w:name w:val="heading 2"/>
    <w:basedOn w:val="Normal"/>
    <w:link w:val="Heading2Char"/>
    <w:uiPriority w:val="9"/>
    <w:qFormat/>
    <w:rsid w:val="009F3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659"/>
    <w:rPr>
      <w:rFonts w:ascii="Times New Roman" w:eastAsia="Times New Roman" w:hAnsi="Times New Roman" w:cs="Times New Roman"/>
      <w:b/>
      <w:bCs/>
      <w:kern w:val="36"/>
      <w:sz w:val="48"/>
      <w:szCs w:val="48"/>
      <w:lang w:eastAsia="hr-BA"/>
    </w:rPr>
  </w:style>
  <w:style w:type="character" w:customStyle="1" w:styleId="Heading2Char">
    <w:name w:val="Heading 2 Char"/>
    <w:basedOn w:val="DefaultParagraphFont"/>
    <w:link w:val="Heading2"/>
    <w:uiPriority w:val="9"/>
    <w:rsid w:val="009F3659"/>
    <w:rPr>
      <w:rFonts w:ascii="Times New Roman" w:eastAsia="Times New Roman" w:hAnsi="Times New Roman" w:cs="Times New Roman"/>
      <w:b/>
      <w:bCs/>
      <w:sz w:val="36"/>
      <w:szCs w:val="36"/>
      <w:lang w:eastAsia="hr-BA"/>
    </w:rPr>
  </w:style>
  <w:style w:type="character" w:styleId="Hyperlink">
    <w:name w:val="Hyperlink"/>
    <w:basedOn w:val="DefaultParagraphFont"/>
    <w:uiPriority w:val="99"/>
    <w:semiHidden/>
    <w:unhideWhenUsed/>
    <w:rsid w:val="009F3659"/>
    <w:rPr>
      <w:color w:val="0000FF"/>
      <w:u w:val="single"/>
    </w:rPr>
  </w:style>
  <w:style w:type="paragraph" w:customStyle="1" w:styleId="text-center">
    <w:name w:val="text-center"/>
    <w:basedOn w:val="Normal"/>
    <w:rsid w:val="009F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Strong">
    <w:name w:val="Strong"/>
    <w:basedOn w:val="DefaultParagraphFont"/>
    <w:uiPriority w:val="22"/>
    <w:qFormat/>
    <w:rsid w:val="009F3659"/>
    <w:rPr>
      <w:b/>
      <w:bCs/>
    </w:rPr>
  </w:style>
  <w:style w:type="paragraph" w:customStyle="1" w:styleId="margin-bottom-30">
    <w:name w:val="margin-bottom-30"/>
    <w:basedOn w:val="Normal"/>
    <w:rsid w:val="009F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365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BA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3659"/>
    <w:rPr>
      <w:rFonts w:ascii="Times New Roman" w:eastAsia="Times New Roman" w:hAnsi="Times New Roman" w:cs="Times New Roman"/>
      <w:i/>
      <w:iCs/>
      <w:sz w:val="24"/>
      <w:szCs w:val="24"/>
      <w:lang w:eastAsia="hr-BA"/>
    </w:rPr>
  </w:style>
  <w:style w:type="paragraph" w:styleId="NormalWeb">
    <w:name w:val="Normal (Web)"/>
    <w:basedOn w:val="Normal"/>
    <w:uiPriority w:val="99"/>
    <w:semiHidden/>
    <w:unhideWhenUsed/>
    <w:rsid w:val="009F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customStyle="1" w:styleId="margin-right-10">
    <w:name w:val="margin-right-10"/>
    <w:basedOn w:val="DefaultParagraphFont"/>
    <w:rsid w:val="009F3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0245">
              <w:marLeft w:val="-225"/>
              <w:marRight w:val="-225"/>
              <w:marTop w:val="0"/>
              <w:marBottom w:val="0"/>
              <w:divBdr>
                <w:top w:val="single" w:sz="6" w:space="0" w:color="F5F5F5"/>
                <w:left w:val="none" w:sz="0" w:space="0" w:color="auto"/>
                <w:bottom w:val="single" w:sz="6" w:space="0" w:color="F5F5F5"/>
                <w:right w:val="none" w:sz="0" w:space="0" w:color="auto"/>
              </w:divBdr>
              <w:divsChild>
                <w:div w:id="9120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2112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40744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99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85907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5931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23990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95783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8955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  <w:div w:id="9177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3360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65885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02329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3535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50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biologija</dc:creator>
  <cp:lastModifiedBy>Benina Ibrahimovic</cp:lastModifiedBy>
  <cp:revision>2</cp:revision>
  <dcterms:created xsi:type="dcterms:W3CDTF">2020-02-08T09:17:00Z</dcterms:created>
  <dcterms:modified xsi:type="dcterms:W3CDTF">2020-02-08T09:17:00Z</dcterms:modified>
</cp:coreProperties>
</file>